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9A7" w:rsidRPr="00F74BD1" w:rsidRDefault="00E140EC" w:rsidP="009C37FB">
      <w:pPr>
        <w:rPr>
          <w:rStyle w:val="Emphasis"/>
          <w:rFonts w:cs="Calibri"/>
          <w:b/>
          <w:bCs/>
          <w:i w:val="0"/>
          <w:iCs/>
          <w:sz w:val="20"/>
          <w:szCs w:val="2"/>
          <w:lang w:val="nl-NL"/>
        </w:rPr>
      </w:pPr>
      <w:r>
        <w:rPr>
          <w:b/>
          <w:i/>
          <w:noProof/>
          <w:sz w:val="2"/>
          <w:szCs w:val="2"/>
          <w:lang w:val="en-US"/>
        </w:rPr>
        <w:drawing>
          <wp:inline distT="0" distB="0" distL="0" distR="0">
            <wp:extent cx="1620520" cy="640080"/>
            <wp:effectExtent l="1905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1620520" cy="640080"/>
                    </a:xfrm>
                    <a:prstGeom prst="rect">
                      <a:avLst/>
                    </a:prstGeom>
                    <a:noFill/>
                    <a:ln w="9525">
                      <a:noFill/>
                      <a:miter lim="800000"/>
                      <a:headEnd/>
                      <a:tailEnd/>
                    </a:ln>
                  </pic:spPr>
                </pic:pic>
              </a:graphicData>
            </a:graphic>
          </wp:inline>
        </w:drawing>
      </w:r>
      <w:r w:rsidR="00F209A7" w:rsidRPr="00F74BD1">
        <w:rPr>
          <w:rStyle w:val="Emphasis"/>
          <w:rFonts w:cs="Calibri"/>
          <w:b/>
          <w:bCs/>
          <w:iCs/>
          <w:sz w:val="2"/>
          <w:szCs w:val="2"/>
          <w:lang w:val="nl-NL"/>
        </w:rPr>
        <w:t xml:space="preserve">                                               </w:t>
      </w:r>
      <w:r w:rsidR="00F209A7" w:rsidRPr="00F74BD1">
        <w:rPr>
          <w:rStyle w:val="Emphasis"/>
          <w:rFonts w:cs="Calibri"/>
          <w:b/>
          <w:bCs/>
          <w:iCs/>
          <w:sz w:val="28"/>
          <w:szCs w:val="2"/>
          <w:lang w:val="nl-NL"/>
        </w:rPr>
        <w:t xml:space="preserve">     </w:t>
      </w:r>
      <w:r w:rsidR="00F209A7" w:rsidRPr="00F74BD1">
        <w:rPr>
          <w:rStyle w:val="Emphasis"/>
          <w:rFonts w:cs="Calibri"/>
          <w:b/>
          <w:bCs/>
          <w:i w:val="0"/>
          <w:iCs/>
          <w:sz w:val="32"/>
          <w:szCs w:val="2"/>
          <w:lang w:val="nl-NL"/>
        </w:rPr>
        <w:t xml:space="preserve">MEDIA INFORMATIE       </w:t>
      </w:r>
      <w:hyperlink r:id="rId8" w:history="1">
        <w:r w:rsidR="00F209A7" w:rsidRPr="00F74BD1">
          <w:rPr>
            <w:rStyle w:val="Hyperlink"/>
            <w:rFonts w:cs="Calibri"/>
            <w:b/>
            <w:bCs/>
            <w:sz w:val="20"/>
            <w:szCs w:val="2"/>
            <w:lang w:val="nl-NL"/>
          </w:rPr>
          <w:t>www.ifamilystudy.eu</w:t>
        </w:r>
      </w:hyperlink>
      <w:r w:rsidR="00F209A7" w:rsidRPr="00F74BD1">
        <w:rPr>
          <w:rStyle w:val="Emphasis"/>
          <w:rFonts w:cs="Calibri"/>
          <w:b/>
          <w:bCs/>
          <w:i w:val="0"/>
          <w:iCs/>
          <w:sz w:val="20"/>
          <w:szCs w:val="2"/>
          <w:lang w:val="nl-NL"/>
        </w:rPr>
        <w:t xml:space="preserve"> </w:t>
      </w:r>
    </w:p>
    <w:p w:rsidR="00F209A7" w:rsidRPr="00F74BD1" w:rsidRDefault="00F209A7" w:rsidP="009C37FB">
      <w:pPr>
        <w:rPr>
          <w:rStyle w:val="Emphasis"/>
          <w:rFonts w:cs="Calibri"/>
          <w:i w:val="0"/>
          <w:sz w:val="18"/>
          <w:szCs w:val="18"/>
          <w:lang w:val="nl-NL"/>
        </w:rPr>
      </w:pPr>
      <w:r w:rsidRPr="00F74BD1">
        <w:rPr>
          <w:rStyle w:val="Emphasis"/>
          <w:rFonts w:cs="Calibri"/>
          <w:b/>
          <w:bCs/>
          <w:iCs/>
          <w:sz w:val="18"/>
          <w:szCs w:val="18"/>
          <w:lang w:val="nl-NL"/>
        </w:rPr>
        <w:t xml:space="preserve">Onderzoek naar de </w:t>
      </w:r>
      <w:r>
        <w:rPr>
          <w:rStyle w:val="Emphasis"/>
          <w:rFonts w:cs="Calibri"/>
          <w:b/>
          <w:bCs/>
          <w:iCs/>
          <w:sz w:val="18"/>
          <w:szCs w:val="18"/>
          <w:lang w:val="nl-NL"/>
        </w:rPr>
        <w:t>factoren die</w:t>
      </w:r>
      <w:r w:rsidRPr="00F74BD1">
        <w:rPr>
          <w:rStyle w:val="Emphasis"/>
          <w:rFonts w:cs="Calibri"/>
          <w:b/>
          <w:bCs/>
          <w:iCs/>
          <w:sz w:val="18"/>
          <w:szCs w:val="18"/>
          <w:lang w:val="nl-NL"/>
        </w:rPr>
        <w:t xml:space="preserve"> voedselkeuze,</w:t>
      </w:r>
      <w:r>
        <w:rPr>
          <w:rStyle w:val="Emphasis"/>
          <w:rFonts w:cs="Calibri"/>
          <w:b/>
          <w:bCs/>
          <w:iCs/>
          <w:sz w:val="18"/>
          <w:szCs w:val="18"/>
          <w:lang w:val="nl-NL"/>
        </w:rPr>
        <w:t xml:space="preserve"> </w:t>
      </w:r>
      <w:r w:rsidRPr="00F74BD1">
        <w:rPr>
          <w:rStyle w:val="Emphasis"/>
          <w:rFonts w:cs="Calibri"/>
          <w:b/>
          <w:bCs/>
          <w:iCs/>
          <w:sz w:val="18"/>
          <w:szCs w:val="18"/>
          <w:lang w:val="nl-NL"/>
        </w:rPr>
        <w:t>levensstijl</w:t>
      </w:r>
      <w:r>
        <w:rPr>
          <w:rStyle w:val="Emphasis"/>
          <w:rFonts w:cs="Calibri"/>
          <w:b/>
          <w:bCs/>
          <w:iCs/>
          <w:sz w:val="18"/>
          <w:szCs w:val="18"/>
          <w:lang w:val="nl-NL"/>
        </w:rPr>
        <w:t xml:space="preserve"> en gezondheid</w:t>
      </w:r>
      <w:r w:rsidRPr="00F74BD1">
        <w:rPr>
          <w:rStyle w:val="Emphasis"/>
          <w:rFonts w:cs="Calibri"/>
          <w:b/>
          <w:bCs/>
          <w:iCs/>
          <w:sz w:val="18"/>
          <w:szCs w:val="18"/>
          <w:lang w:val="nl-NL"/>
        </w:rPr>
        <w:t xml:space="preserve"> </w:t>
      </w:r>
      <w:r>
        <w:rPr>
          <w:rStyle w:val="Emphasis"/>
          <w:rFonts w:cs="Calibri"/>
          <w:b/>
          <w:bCs/>
          <w:iCs/>
          <w:sz w:val="18"/>
          <w:szCs w:val="18"/>
          <w:lang w:val="nl-NL"/>
        </w:rPr>
        <w:t>van</w:t>
      </w:r>
      <w:r w:rsidRPr="00F74BD1">
        <w:rPr>
          <w:rStyle w:val="Emphasis"/>
          <w:rFonts w:cs="Calibri"/>
          <w:b/>
          <w:bCs/>
          <w:iCs/>
          <w:sz w:val="18"/>
          <w:szCs w:val="18"/>
          <w:lang w:val="nl-NL"/>
        </w:rPr>
        <w:t xml:space="preserve"> Europe</w:t>
      </w:r>
      <w:r>
        <w:rPr>
          <w:rStyle w:val="Emphasis"/>
          <w:rFonts w:cs="Calibri"/>
          <w:b/>
          <w:bCs/>
          <w:iCs/>
          <w:sz w:val="18"/>
          <w:szCs w:val="18"/>
          <w:lang w:val="nl-NL"/>
        </w:rPr>
        <w:t>se</w:t>
      </w:r>
      <w:r w:rsidRPr="00F74BD1">
        <w:rPr>
          <w:rStyle w:val="Emphasis"/>
          <w:rFonts w:cs="Calibri"/>
          <w:b/>
          <w:bCs/>
          <w:iCs/>
          <w:sz w:val="18"/>
          <w:szCs w:val="18"/>
          <w:lang w:val="nl-NL"/>
        </w:rPr>
        <w:t xml:space="preserve"> </w:t>
      </w:r>
      <w:r>
        <w:rPr>
          <w:rStyle w:val="Emphasis"/>
          <w:rFonts w:cs="Calibri"/>
          <w:b/>
          <w:bCs/>
          <w:iCs/>
          <w:sz w:val="18"/>
          <w:szCs w:val="18"/>
          <w:lang w:val="nl-NL"/>
        </w:rPr>
        <w:t>kinderen</w:t>
      </w:r>
      <w:r w:rsidRPr="00F74BD1">
        <w:rPr>
          <w:rStyle w:val="Emphasis"/>
          <w:rFonts w:cs="Calibri"/>
          <w:b/>
          <w:bCs/>
          <w:iCs/>
          <w:sz w:val="18"/>
          <w:szCs w:val="18"/>
          <w:lang w:val="nl-NL"/>
        </w:rPr>
        <w:t>, adolescent</w:t>
      </w:r>
      <w:r>
        <w:rPr>
          <w:rStyle w:val="Emphasis"/>
          <w:rFonts w:cs="Calibri"/>
          <w:b/>
          <w:bCs/>
          <w:iCs/>
          <w:sz w:val="18"/>
          <w:szCs w:val="18"/>
          <w:lang w:val="nl-NL"/>
        </w:rPr>
        <w:t>en</w:t>
      </w:r>
      <w:r w:rsidRPr="00F74BD1">
        <w:rPr>
          <w:rStyle w:val="Emphasis"/>
          <w:rFonts w:cs="Calibri"/>
          <w:b/>
          <w:bCs/>
          <w:iCs/>
          <w:sz w:val="18"/>
          <w:szCs w:val="18"/>
          <w:lang w:val="nl-NL"/>
        </w:rPr>
        <w:t xml:space="preserve"> &amp; </w:t>
      </w:r>
      <w:r>
        <w:rPr>
          <w:rStyle w:val="Emphasis"/>
          <w:rFonts w:cs="Calibri"/>
          <w:b/>
          <w:bCs/>
          <w:iCs/>
          <w:sz w:val="18"/>
          <w:szCs w:val="18"/>
          <w:lang w:val="nl-NL"/>
        </w:rPr>
        <w:t>hun ouders</w:t>
      </w:r>
      <w:r w:rsidRPr="00F74BD1">
        <w:rPr>
          <w:sz w:val="18"/>
          <w:szCs w:val="18"/>
          <w:lang w:val="nl-NL"/>
        </w:rPr>
        <w:t xml:space="preserve"> </w:t>
      </w:r>
      <w:r>
        <w:rPr>
          <w:rStyle w:val="Emphasis"/>
          <w:rFonts w:cs="Calibri"/>
          <w:b/>
          <w:bCs/>
          <w:iCs/>
          <w:sz w:val="18"/>
          <w:szCs w:val="18"/>
          <w:lang w:val="nl-NL"/>
        </w:rPr>
        <w:t>bepalen</w:t>
      </w:r>
      <w:r w:rsidRPr="00F74BD1">
        <w:rPr>
          <w:rStyle w:val="Emphasis"/>
          <w:rFonts w:cs="Calibri"/>
          <w:b/>
          <w:bCs/>
          <w:i w:val="0"/>
          <w:iCs/>
          <w:sz w:val="28"/>
          <w:szCs w:val="2"/>
          <w:lang w:val="nl-NL"/>
        </w:rPr>
        <w:t xml:space="preserve"> ______________________________________________________________</w:t>
      </w:r>
    </w:p>
    <w:p w:rsidR="00F209A7" w:rsidRPr="00FD4AF8" w:rsidRDefault="00F209A7" w:rsidP="00D57DFB">
      <w:pPr>
        <w:shd w:val="clear" w:color="auto" w:fill="FFFFFF"/>
        <w:spacing w:after="0" w:line="240" w:lineRule="auto"/>
        <w:jc w:val="center"/>
        <w:rPr>
          <w:rFonts w:ascii="Verdana" w:hAnsi="Verdana" w:cs="Verdana"/>
          <w:color w:val="333333"/>
          <w:sz w:val="18"/>
          <w:szCs w:val="18"/>
          <w:lang w:val="nl-NL" w:eastAsia="en-GB"/>
        </w:rPr>
      </w:pPr>
      <w:r>
        <w:rPr>
          <w:rFonts w:ascii="Verdana" w:hAnsi="Verdana" w:cs="Verdana"/>
          <w:color w:val="333333"/>
          <w:sz w:val="18"/>
          <w:szCs w:val="18"/>
          <w:lang w:val="nl-NL" w:eastAsia="en-GB"/>
        </w:rPr>
        <w:t>Oorspronkelijke release: 26 Juli</w:t>
      </w:r>
      <w:r w:rsidRPr="00FD4AF8">
        <w:rPr>
          <w:rFonts w:ascii="Verdana" w:hAnsi="Verdana" w:cs="Verdana"/>
          <w:color w:val="333333"/>
          <w:sz w:val="18"/>
          <w:szCs w:val="18"/>
          <w:lang w:val="nl-NL" w:eastAsia="en-GB"/>
        </w:rPr>
        <w:t xml:space="preserve"> 2012</w:t>
      </w:r>
    </w:p>
    <w:p w:rsidR="00F209A7" w:rsidRPr="00FD4AF8" w:rsidRDefault="00F209A7" w:rsidP="007D34F5">
      <w:pPr>
        <w:shd w:val="clear" w:color="auto" w:fill="FFFFFF"/>
        <w:spacing w:after="0" w:line="240" w:lineRule="auto"/>
        <w:rPr>
          <w:rFonts w:ascii="Verdana" w:hAnsi="Verdana" w:cs="Verdana"/>
          <w:color w:val="333333"/>
          <w:sz w:val="18"/>
          <w:szCs w:val="18"/>
          <w:lang w:val="nl-NL" w:eastAsia="en-GB"/>
        </w:rPr>
      </w:pPr>
    </w:p>
    <w:p w:rsidR="00F209A7" w:rsidRPr="00FD4AF8" w:rsidRDefault="00F209A7" w:rsidP="007D34F5">
      <w:pPr>
        <w:shd w:val="clear" w:color="auto" w:fill="FFFFFF"/>
        <w:spacing w:after="0" w:line="240" w:lineRule="auto"/>
        <w:rPr>
          <w:rFonts w:ascii="Verdana" w:hAnsi="Verdana" w:cs="Verdana"/>
          <w:b/>
          <w:bCs/>
          <w:color w:val="333333"/>
          <w:sz w:val="4"/>
          <w:szCs w:val="24"/>
          <w:lang w:val="nl-NL" w:eastAsia="en-GB"/>
        </w:rPr>
      </w:pPr>
    </w:p>
    <w:p w:rsidR="00F209A7" w:rsidRPr="0014676A" w:rsidRDefault="00F209A7" w:rsidP="007D34F5">
      <w:pPr>
        <w:shd w:val="clear" w:color="auto" w:fill="FFFFFF"/>
        <w:spacing w:after="0" w:line="240" w:lineRule="auto"/>
        <w:rPr>
          <w:b/>
          <w:bCs/>
          <w:sz w:val="40"/>
          <w:szCs w:val="40"/>
          <w:lang w:val="nl-NL" w:eastAsia="en-GB"/>
        </w:rPr>
      </w:pPr>
      <w:r w:rsidRPr="0014676A">
        <w:rPr>
          <w:b/>
          <w:bCs/>
          <w:sz w:val="40"/>
          <w:szCs w:val="40"/>
          <w:lang w:val="nl-NL" w:eastAsia="en-GB"/>
        </w:rPr>
        <w:t>‘Tweens’</w:t>
      </w:r>
    </w:p>
    <w:p w:rsidR="00F209A7" w:rsidRPr="00F74BD1" w:rsidRDefault="00F209A7" w:rsidP="007D34F5">
      <w:pPr>
        <w:shd w:val="clear" w:color="auto" w:fill="FFFFFF"/>
        <w:spacing w:after="0" w:line="240" w:lineRule="auto"/>
        <w:rPr>
          <w:b/>
          <w:bCs/>
          <w:sz w:val="32"/>
          <w:szCs w:val="32"/>
          <w:lang w:val="nl-NL" w:eastAsia="en-GB"/>
        </w:rPr>
      </w:pPr>
      <w:r w:rsidRPr="00F74BD1">
        <w:rPr>
          <w:b/>
          <w:bCs/>
          <w:sz w:val="32"/>
          <w:szCs w:val="32"/>
          <w:lang w:val="nl-NL" w:eastAsia="en-GB"/>
        </w:rPr>
        <w:t xml:space="preserve">Wie zijn ze en waarom </w:t>
      </w:r>
      <w:r>
        <w:rPr>
          <w:b/>
          <w:bCs/>
          <w:sz w:val="32"/>
          <w:szCs w:val="32"/>
          <w:lang w:val="nl-NL" w:eastAsia="en-GB"/>
        </w:rPr>
        <w:t>worden ze onderzocht in de</w:t>
      </w:r>
      <w:r w:rsidRPr="00F74BD1">
        <w:rPr>
          <w:b/>
          <w:bCs/>
          <w:sz w:val="32"/>
          <w:szCs w:val="32"/>
          <w:lang w:val="nl-NL" w:eastAsia="en-GB"/>
        </w:rPr>
        <w:t xml:space="preserve"> I.Family Studie?</w:t>
      </w:r>
    </w:p>
    <w:p w:rsidR="00F209A7" w:rsidRPr="00F74BD1" w:rsidRDefault="00F209A7" w:rsidP="007D34F5">
      <w:pPr>
        <w:shd w:val="clear" w:color="auto" w:fill="FFFFFF"/>
        <w:spacing w:after="0" w:line="240" w:lineRule="auto"/>
        <w:rPr>
          <w:b/>
          <w:bCs/>
          <w:color w:val="333333"/>
          <w:sz w:val="24"/>
          <w:szCs w:val="24"/>
          <w:lang w:val="nl-NL" w:eastAsia="en-GB"/>
        </w:rPr>
      </w:pPr>
    </w:p>
    <w:p w:rsidR="00F209A7" w:rsidRPr="0014676A" w:rsidRDefault="00F209A7" w:rsidP="007D34F5">
      <w:pPr>
        <w:shd w:val="clear" w:color="auto" w:fill="FFFFFF"/>
        <w:spacing w:after="0" w:line="240" w:lineRule="auto"/>
        <w:rPr>
          <w:b/>
          <w:bCs/>
          <w:sz w:val="28"/>
          <w:szCs w:val="28"/>
          <w:lang w:val="nl-NL" w:eastAsia="en-GB"/>
        </w:rPr>
      </w:pPr>
      <w:r w:rsidRPr="0014676A">
        <w:rPr>
          <w:b/>
          <w:bCs/>
          <w:sz w:val="28"/>
          <w:szCs w:val="28"/>
          <w:lang w:val="nl-NL" w:eastAsia="en-GB"/>
        </w:rPr>
        <w:t>‘Tweens’</w:t>
      </w:r>
      <w:r>
        <w:rPr>
          <w:b/>
          <w:bCs/>
          <w:sz w:val="28"/>
          <w:szCs w:val="28"/>
          <w:lang w:val="nl-NL" w:eastAsia="en-GB"/>
        </w:rPr>
        <w:t>,</w:t>
      </w:r>
      <w:r w:rsidRPr="0014676A">
        <w:rPr>
          <w:b/>
          <w:bCs/>
          <w:sz w:val="28"/>
          <w:szCs w:val="28"/>
          <w:lang w:val="nl-NL" w:eastAsia="en-GB"/>
        </w:rPr>
        <w:t xml:space="preserve"> jongens en mei</w:t>
      </w:r>
      <w:r>
        <w:rPr>
          <w:b/>
          <w:bCs/>
          <w:sz w:val="28"/>
          <w:szCs w:val="28"/>
          <w:lang w:val="nl-NL" w:eastAsia="en-GB"/>
        </w:rPr>
        <w:t>den</w:t>
      </w:r>
      <w:r w:rsidRPr="0014676A">
        <w:rPr>
          <w:b/>
          <w:bCs/>
          <w:sz w:val="28"/>
          <w:szCs w:val="28"/>
          <w:lang w:val="nl-NL" w:eastAsia="en-GB"/>
        </w:rPr>
        <w:t xml:space="preserve"> van 10 tot 12 jaar- </w:t>
      </w:r>
      <w:r>
        <w:rPr>
          <w:b/>
          <w:bCs/>
          <w:sz w:val="28"/>
          <w:szCs w:val="28"/>
          <w:lang w:val="nl-NL" w:eastAsia="en-GB"/>
        </w:rPr>
        <w:t xml:space="preserve">niet langer ‘kinderen’ maar nog geen </w:t>
      </w:r>
      <w:r w:rsidRPr="0014676A">
        <w:rPr>
          <w:b/>
          <w:bCs/>
          <w:sz w:val="28"/>
          <w:szCs w:val="28"/>
          <w:lang w:val="nl-NL" w:eastAsia="en-GB"/>
        </w:rPr>
        <w:t>t</w:t>
      </w:r>
      <w:r>
        <w:rPr>
          <w:b/>
          <w:bCs/>
          <w:sz w:val="28"/>
          <w:szCs w:val="28"/>
          <w:lang w:val="nl-NL" w:eastAsia="en-GB"/>
        </w:rPr>
        <w:t>ieners</w:t>
      </w:r>
      <w:r w:rsidRPr="0014676A">
        <w:rPr>
          <w:b/>
          <w:bCs/>
          <w:sz w:val="28"/>
          <w:szCs w:val="28"/>
          <w:lang w:val="nl-NL" w:eastAsia="en-GB"/>
        </w:rPr>
        <w:t xml:space="preserve"> </w:t>
      </w:r>
      <w:r>
        <w:rPr>
          <w:b/>
          <w:bCs/>
          <w:sz w:val="28"/>
          <w:szCs w:val="28"/>
          <w:lang w:val="nl-NL" w:eastAsia="en-GB"/>
        </w:rPr>
        <w:t>–</w:t>
      </w:r>
      <w:r w:rsidRPr="0014676A">
        <w:rPr>
          <w:b/>
          <w:bCs/>
          <w:sz w:val="28"/>
          <w:szCs w:val="28"/>
          <w:lang w:val="nl-NL" w:eastAsia="en-GB"/>
        </w:rPr>
        <w:t xml:space="preserve"> </w:t>
      </w:r>
      <w:r>
        <w:rPr>
          <w:b/>
          <w:bCs/>
          <w:sz w:val="28"/>
          <w:szCs w:val="28"/>
          <w:lang w:val="nl-NL" w:eastAsia="en-GB"/>
        </w:rPr>
        <w:t>lopen tegen allerlei uitdagingen aan tijdens deze overgangsperiode</w:t>
      </w:r>
      <w:r w:rsidRPr="0014676A">
        <w:rPr>
          <w:b/>
          <w:bCs/>
          <w:sz w:val="28"/>
          <w:szCs w:val="28"/>
          <w:lang w:val="nl-NL" w:eastAsia="en-GB"/>
        </w:rPr>
        <w:t xml:space="preserve">. Groeiende onafhankelijkheid en blootstelling aan zaken die buiten de controle van hun ouders liggen, naderende puberteit en veranderende </w:t>
      </w:r>
      <w:r>
        <w:rPr>
          <w:b/>
          <w:bCs/>
          <w:sz w:val="28"/>
          <w:szCs w:val="28"/>
          <w:lang w:val="nl-NL" w:eastAsia="en-GB"/>
        </w:rPr>
        <w:t>school</w:t>
      </w:r>
      <w:r w:rsidRPr="0014676A">
        <w:rPr>
          <w:b/>
          <w:bCs/>
          <w:sz w:val="28"/>
          <w:szCs w:val="28"/>
          <w:lang w:val="nl-NL" w:eastAsia="en-GB"/>
        </w:rPr>
        <w:t xml:space="preserve">eisen </w:t>
      </w:r>
      <w:r>
        <w:rPr>
          <w:b/>
          <w:bCs/>
          <w:sz w:val="28"/>
          <w:szCs w:val="28"/>
          <w:lang w:val="nl-NL" w:eastAsia="en-GB"/>
        </w:rPr>
        <w:t>maken deze periode enerverend maar ook veeleisend, niet alleen voor de ‘Tweens’ zelf maar ook voor hun families.</w:t>
      </w:r>
      <w:r w:rsidRPr="0014676A">
        <w:rPr>
          <w:b/>
          <w:bCs/>
          <w:sz w:val="28"/>
          <w:szCs w:val="28"/>
          <w:lang w:val="nl-NL" w:eastAsia="en-GB"/>
        </w:rPr>
        <w:t xml:space="preserve"> </w:t>
      </w:r>
    </w:p>
    <w:p w:rsidR="00F209A7" w:rsidRPr="0014676A" w:rsidRDefault="00F209A7" w:rsidP="007D34F5">
      <w:pPr>
        <w:shd w:val="clear" w:color="auto" w:fill="FFFFFF"/>
        <w:spacing w:after="0" w:line="240" w:lineRule="auto"/>
        <w:rPr>
          <w:b/>
          <w:bCs/>
          <w:sz w:val="24"/>
          <w:szCs w:val="24"/>
          <w:lang w:val="nl-NL" w:eastAsia="en-GB"/>
        </w:rPr>
      </w:pPr>
    </w:p>
    <w:p w:rsidR="00F209A7" w:rsidRPr="0050379D" w:rsidRDefault="00F209A7" w:rsidP="0050379D">
      <w:pPr>
        <w:shd w:val="clear" w:color="auto" w:fill="FFFFFF"/>
        <w:spacing w:after="0" w:line="240" w:lineRule="auto"/>
        <w:rPr>
          <w:sz w:val="24"/>
          <w:szCs w:val="24"/>
          <w:lang w:val="nl-NL" w:eastAsia="en-GB"/>
        </w:rPr>
      </w:pPr>
      <w:r w:rsidRPr="0014676A">
        <w:rPr>
          <w:sz w:val="24"/>
          <w:szCs w:val="24"/>
          <w:lang w:val="nl-NL" w:eastAsia="en-GB"/>
        </w:rPr>
        <w:t xml:space="preserve">Tijdens deze overgangsperiode </w:t>
      </w:r>
      <w:r>
        <w:rPr>
          <w:sz w:val="24"/>
          <w:szCs w:val="24"/>
          <w:lang w:val="nl-NL" w:eastAsia="en-GB"/>
        </w:rPr>
        <w:t xml:space="preserve">kan het gebeuren dat </w:t>
      </w:r>
      <w:r w:rsidRPr="0014676A">
        <w:rPr>
          <w:sz w:val="24"/>
          <w:szCs w:val="24"/>
          <w:lang w:val="nl-NL" w:eastAsia="en-GB"/>
        </w:rPr>
        <w:t>gezonde levensstijl</w:t>
      </w:r>
      <w:r>
        <w:rPr>
          <w:sz w:val="24"/>
          <w:szCs w:val="24"/>
          <w:lang w:val="nl-NL" w:eastAsia="en-GB"/>
        </w:rPr>
        <w:t>-</w:t>
      </w:r>
      <w:r w:rsidRPr="0014676A">
        <w:rPr>
          <w:sz w:val="24"/>
          <w:szCs w:val="24"/>
          <w:lang w:val="nl-NL" w:eastAsia="en-GB"/>
        </w:rPr>
        <w:t xml:space="preserve"> en eetgewoonten</w:t>
      </w:r>
      <w:r>
        <w:rPr>
          <w:sz w:val="24"/>
          <w:szCs w:val="24"/>
          <w:lang w:val="nl-NL" w:eastAsia="en-GB"/>
        </w:rPr>
        <w:t xml:space="preserve"> verdrongen worden door ongezonde gewoontes die in een lagere gezonde levensverwachting kunnen resulteren. Aan de andere kant kan de groeiende individualiteit en onafhankelijkheid van ‘Tweens’ ertoe leiden dat ze juist gezondere gewoontes krijgen.</w:t>
      </w:r>
    </w:p>
    <w:p w:rsidR="00F209A7" w:rsidRPr="0050379D" w:rsidRDefault="00F209A7" w:rsidP="007D34F5">
      <w:pPr>
        <w:shd w:val="clear" w:color="auto" w:fill="FFFFFF"/>
        <w:spacing w:after="0" w:line="240" w:lineRule="auto"/>
        <w:rPr>
          <w:sz w:val="24"/>
          <w:szCs w:val="24"/>
          <w:lang w:val="nl-NL" w:eastAsia="en-GB"/>
        </w:rPr>
      </w:pPr>
      <w:r w:rsidRPr="0050379D">
        <w:rPr>
          <w:sz w:val="24"/>
          <w:szCs w:val="24"/>
          <w:lang w:val="nl-NL" w:eastAsia="en-GB"/>
        </w:rPr>
        <w:t xml:space="preserve"> </w:t>
      </w:r>
    </w:p>
    <w:p w:rsidR="00F209A7" w:rsidRDefault="00F209A7" w:rsidP="00BD635F">
      <w:pPr>
        <w:shd w:val="clear" w:color="auto" w:fill="FFFFFF"/>
        <w:spacing w:after="0" w:line="240" w:lineRule="auto"/>
        <w:rPr>
          <w:sz w:val="24"/>
          <w:szCs w:val="24"/>
          <w:lang w:val="nl-NL" w:eastAsia="en-GB"/>
        </w:rPr>
      </w:pPr>
      <w:r w:rsidRPr="0050379D">
        <w:rPr>
          <w:sz w:val="24"/>
          <w:szCs w:val="24"/>
          <w:lang w:val="nl-NL" w:eastAsia="en-GB"/>
        </w:rPr>
        <w:t>Deze veranderende gewoontes kunnen het gevolg zijn van</w:t>
      </w:r>
      <w:r>
        <w:rPr>
          <w:sz w:val="24"/>
          <w:szCs w:val="24"/>
          <w:lang w:val="nl-NL" w:eastAsia="en-GB"/>
        </w:rPr>
        <w:t xml:space="preserve"> de invloed van leeftijdgenoten - </w:t>
      </w:r>
      <w:r w:rsidRPr="0050379D">
        <w:rPr>
          <w:sz w:val="24"/>
          <w:szCs w:val="24"/>
          <w:lang w:val="nl-NL" w:eastAsia="en-GB"/>
        </w:rPr>
        <w:t>‘peer pressure’</w:t>
      </w:r>
      <w:r>
        <w:rPr>
          <w:sz w:val="24"/>
          <w:szCs w:val="24"/>
          <w:lang w:val="nl-NL" w:eastAsia="en-GB"/>
        </w:rPr>
        <w:t>, blootstelling aan nieuwe informatie op school</w:t>
      </w:r>
      <w:r w:rsidRPr="0050379D">
        <w:rPr>
          <w:sz w:val="24"/>
          <w:szCs w:val="24"/>
          <w:lang w:val="nl-NL" w:eastAsia="en-GB"/>
        </w:rPr>
        <w:t xml:space="preserve"> </w:t>
      </w:r>
      <w:r>
        <w:rPr>
          <w:sz w:val="24"/>
          <w:szCs w:val="24"/>
          <w:lang w:val="nl-NL" w:eastAsia="en-GB"/>
        </w:rPr>
        <w:t>of van marketing acties door voedselproducenten, via TV, mobieltjes en internet, die specifiek gericht zijn op ‘Tweens’.</w:t>
      </w:r>
    </w:p>
    <w:p w:rsidR="00F209A7" w:rsidRPr="0050379D" w:rsidRDefault="00F209A7" w:rsidP="007D34F5">
      <w:pPr>
        <w:shd w:val="clear" w:color="auto" w:fill="FFFFFF"/>
        <w:spacing w:after="0" w:line="240" w:lineRule="auto"/>
        <w:rPr>
          <w:sz w:val="24"/>
          <w:szCs w:val="24"/>
          <w:lang w:val="nl-NL" w:eastAsia="en-GB"/>
        </w:rPr>
      </w:pPr>
    </w:p>
    <w:p w:rsidR="00F209A7" w:rsidRPr="00167ACC" w:rsidRDefault="00F209A7" w:rsidP="007D34F5">
      <w:pPr>
        <w:shd w:val="clear" w:color="auto" w:fill="FFFFFF"/>
        <w:spacing w:after="0" w:line="240" w:lineRule="auto"/>
        <w:rPr>
          <w:sz w:val="24"/>
          <w:szCs w:val="24"/>
          <w:lang w:val="nl-NL" w:eastAsia="en-GB"/>
        </w:rPr>
      </w:pPr>
      <w:r w:rsidRPr="000C70A9">
        <w:rPr>
          <w:sz w:val="24"/>
          <w:szCs w:val="24"/>
          <w:lang w:val="nl-NL" w:eastAsia="en-GB"/>
        </w:rPr>
        <w:t xml:space="preserve">Daarom richt het door de Europese Commissie gesponsorde </w:t>
      </w:r>
      <w:r w:rsidRPr="000C70A9">
        <w:rPr>
          <w:b/>
          <w:sz w:val="24"/>
          <w:szCs w:val="24"/>
          <w:lang w:val="nl-NL" w:eastAsia="en-GB"/>
        </w:rPr>
        <w:t>I.Family project</w:t>
      </w:r>
      <w:r w:rsidRPr="000C70A9">
        <w:rPr>
          <w:sz w:val="24"/>
          <w:szCs w:val="24"/>
          <w:lang w:val="nl-NL" w:eastAsia="en-GB"/>
        </w:rPr>
        <w:t xml:space="preserve"> zich met haar 15 onderzoeksteams in 11 </w:t>
      </w:r>
      <w:r>
        <w:rPr>
          <w:sz w:val="24"/>
          <w:szCs w:val="24"/>
          <w:lang w:val="nl-NL" w:eastAsia="en-GB"/>
        </w:rPr>
        <w:t xml:space="preserve">Europese </w:t>
      </w:r>
      <w:r w:rsidRPr="000C70A9">
        <w:rPr>
          <w:sz w:val="24"/>
          <w:szCs w:val="24"/>
          <w:lang w:val="nl-NL" w:eastAsia="en-GB"/>
        </w:rPr>
        <w:t>landen</w:t>
      </w:r>
      <w:r>
        <w:rPr>
          <w:sz w:val="24"/>
          <w:szCs w:val="24"/>
          <w:lang w:val="nl-NL" w:eastAsia="en-GB"/>
        </w:rPr>
        <w:t xml:space="preserve"> op</w:t>
      </w:r>
      <w:r w:rsidRPr="000C70A9">
        <w:rPr>
          <w:sz w:val="24"/>
          <w:szCs w:val="24"/>
          <w:lang w:val="nl-NL" w:eastAsia="en-GB"/>
        </w:rPr>
        <w:t xml:space="preserve"> </w:t>
      </w:r>
      <w:r>
        <w:rPr>
          <w:sz w:val="24"/>
          <w:szCs w:val="24"/>
          <w:lang w:val="nl-NL" w:eastAsia="en-GB"/>
        </w:rPr>
        <w:t>deze leeftijdsgroep, die relatief weinig onderzocht wordt</w:t>
      </w:r>
      <w:r w:rsidRPr="000C70A9">
        <w:rPr>
          <w:sz w:val="24"/>
          <w:szCs w:val="24"/>
          <w:lang w:val="nl-NL" w:eastAsia="en-GB"/>
        </w:rPr>
        <w:t xml:space="preserve">.  </w:t>
      </w:r>
      <w:bookmarkStart w:id="0" w:name="_GoBack"/>
      <w:bookmarkEnd w:id="0"/>
      <w:r w:rsidRPr="00167ACC">
        <w:rPr>
          <w:sz w:val="24"/>
          <w:szCs w:val="24"/>
          <w:lang w:val="nl-NL" w:eastAsia="en-GB"/>
        </w:rPr>
        <w:t xml:space="preserve">‘Tweens’ zijn de </w:t>
      </w:r>
      <w:r>
        <w:rPr>
          <w:sz w:val="24"/>
          <w:szCs w:val="24"/>
          <w:lang w:val="nl-NL" w:eastAsia="en-GB"/>
        </w:rPr>
        <w:t>hoofd</w:t>
      </w:r>
      <w:r w:rsidRPr="00167ACC">
        <w:rPr>
          <w:sz w:val="24"/>
          <w:szCs w:val="24"/>
          <w:lang w:val="nl-NL" w:eastAsia="en-GB"/>
        </w:rPr>
        <w:t xml:space="preserve">groep die onderzocht zal worden door I.Family, voortbouwend op het familie cohort </w:t>
      </w:r>
      <w:r>
        <w:rPr>
          <w:sz w:val="24"/>
          <w:szCs w:val="24"/>
          <w:lang w:val="nl-NL" w:eastAsia="en-GB"/>
        </w:rPr>
        <w:t xml:space="preserve">dat opgezet werd in het kader van het </w:t>
      </w:r>
      <w:r w:rsidRPr="00167ACC">
        <w:rPr>
          <w:sz w:val="24"/>
          <w:szCs w:val="24"/>
          <w:lang w:val="nl-NL" w:eastAsia="en-GB"/>
        </w:rPr>
        <w:t xml:space="preserve">IDEFICS </w:t>
      </w:r>
      <w:r>
        <w:rPr>
          <w:sz w:val="24"/>
          <w:szCs w:val="24"/>
          <w:lang w:val="nl-NL" w:eastAsia="en-GB"/>
        </w:rPr>
        <w:t>onderzoeksproject dat zich richtte op kinderen onder de 10 jaar</w:t>
      </w:r>
      <w:r w:rsidRPr="00167ACC">
        <w:rPr>
          <w:sz w:val="24"/>
          <w:szCs w:val="24"/>
          <w:lang w:val="nl-NL" w:eastAsia="en-GB"/>
        </w:rPr>
        <w:t xml:space="preserve">. </w:t>
      </w:r>
    </w:p>
    <w:p w:rsidR="00F209A7" w:rsidRPr="00167ACC" w:rsidRDefault="00F209A7" w:rsidP="007D34F5">
      <w:pPr>
        <w:shd w:val="clear" w:color="auto" w:fill="FFFFFF"/>
        <w:spacing w:after="0" w:line="240" w:lineRule="auto"/>
        <w:rPr>
          <w:sz w:val="24"/>
          <w:szCs w:val="24"/>
          <w:lang w:val="nl-NL" w:eastAsia="en-GB"/>
        </w:rPr>
      </w:pPr>
    </w:p>
    <w:p w:rsidR="00F209A7" w:rsidRPr="00F1165C" w:rsidRDefault="00F209A7" w:rsidP="007D34F5">
      <w:pPr>
        <w:shd w:val="clear" w:color="auto" w:fill="FFFFFF"/>
        <w:spacing w:after="0" w:line="240" w:lineRule="auto"/>
        <w:rPr>
          <w:sz w:val="24"/>
          <w:szCs w:val="24"/>
          <w:lang w:val="nl-NL"/>
        </w:rPr>
      </w:pPr>
      <w:r w:rsidRPr="00F1165C">
        <w:rPr>
          <w:rStyle w:val="Strong"/>
          <w:rFonts w:cs="Calibri"/>
          <w:b w:val="0"/>
          <w:sz w:val="24"/>
          <w:szCs w:val="24"/>
          <w:lang w:val="nl-NL"/>
        </w:rPr>
        <w:t>In I.Family</w:t>
      </w:r>
      <w:r w:rsidRPr="00F1165C">
        <w:rPr>
          <w:sz w:val="24"/>
          <w:szCs w:val="24"/>
          <w:lang w:val="nl-NL"/>
        </w:rPr>
        <w:t xml:space="preserve"> zullen deze kinderen en hun familie opnieuw onderzocht worden – families en individuen die een gezonde levensstijl en eetgewoonten </w:t>
      </w:r>
      <w:r>
        <w:rPr>
          <w:sz w:val="24"/>
          <w:szCs w:val="24"/>
          <w:lang w:val="nl-NL"/>
        </w:rPr>
        <w:t>hebben en zij die dat niet hebben zullen in kaart gebracht worden. Er zal gekeken worden naar omgevingsfactoren, sociale, gedragsmatige en genetische factoren. Al deze factoren worden samen bestudeerd om boven tafel te krijgen waarom sommige mensen gezonde en andere ongezonde leef- en eetgewoontes ontwikkelen.</w:t>
      </w:r>
    </w:p>
    <w:p w:rsidR="00F209A7" w:rsidRDefault="00F209A7" w:rsidP="00420D44">
      <w:pPr>
        <w:spacing w:before="100" w:beforeAutospacing="1" w:after="100" w:afterAutospacing="1" w:line="240" w:lineRule="auto"/>
        <w:rPr>
          <w:sz w:val="24"/>
          <w:szCs w:val="24"/>
          <w:lang w:val="nl-NL"/>
        </w:rPr>
      </w:pPr>
      <w:r w:rsidRPr="00E454C3">
        <w:rPr>
          <w:sz w:val="24"/>
          <w:szCs w:val="24"/>
          <w:lang w:val="nl-NL"/>
        </w:rPr>
        <w:t>Het overkoepelende doel van I.Family is niet alleen om beleidsmakers te helpen</w:t>
      </w:r>
      <w:r>
        <w:rPr>
          <w:sz w:val="24"/>
          <w:szCs w:val="24"/>
          <w:lang w:val="nl-NL"/>
        </w:rPr>
        <w:t xml:space="preserve"> om hun beleid beter vorm te geven en gezondheidsprofessionals  beter te ondersteunen, maar ook om families te voorzien van vuistregels die hen in staat stellen om te genieten van een langer en gezonder leven. </w:t>
      </w:r>
    </w:p>
    <w:p w:rsidR="00F209A7" w:rsidRDefault="00F209A7" w:rsidP="00D57DFB">
      <w:pPr>
        <w:spacing w:after="0" w:line="240" w:lineRule="auto"/>
        <w:rPr>
          <w:sz w:val="18"/>
          <w:szCs w:val="18"/>
          <w:lang w:val="nl-NL"/>
        </w:rPr>
      </w:pPr>
      <w:r>
        <w:rPr>
          <w:sz w:val="18"/>
          <w:szCs w:val="18"/>
          <w:lang w:val="nl-NL"/>
        </w:rPr>
        <w:lastRenderedPageBreak/>
        <w:t>Contact:</w:t>
      </w:r>
    </w:p>
    <w:p w:rsidR="00F209A7" w:rsidRDefault="00F209A7" w:rsidP="00D57DFB">
      <w:pPr>
        <w:spacing w:after="0" w:line="240" w:lineRule="auto"/>
        <w:rPr>
          <w:sz w:val="18"/>
          <w:szCs w:val="18"/>
          <w:lang w:val="nl-NL"/>
        </w:rPr>
      </w:pPr>
      <w:r>
        <w:rPr>
          <w:sz w:val="18"/>
          <w:szCs w:val="18"/>
          <w:lang w:val="nl-NL"/>
        </w:rPr>
        <w:t>Hoofdonderzoeker UMC Utrecht: Prof. Roger Adan.</w:t>
      </w:r>
    </w:p>
    <w:p w:rsidR="00F209A7" w:rsidRPr="00D57DFB" w:rsidRDefault="00F209A7" w:rsidP="00D57DFB">
      <w:pPr>
        <w:spacing w:after="0" w:line="240" w:lineRule="auto"/>
        <w:rPr>
          <w:sz w:val="18"/>
          <w:szCs w:val="18"/>
          <w:lang w:val="nl-NL" w:eastAsia="en-GB"/>
        </w:rPr>
      </w:pPr>
      <w:r w:rsidRPr="00D57DFB">
        <w:rPr>
          <w:sz w:val="18"/>
          <w:szCs w:val="18"/>
          <w:lang w:val="nl-NL"/>
        </w:rPr>
        <w:t>UMC Utrecht Communications Department</w:t>
      </w:r>
      <w:r w:rsidRPr="00D57DFB">
        <w:rPr>
          <w:sz w:val="18"/>
          <w:szCs w:val="18"/>
          <w:lang w:val="nl-NL"/>
        </w:rPr>
        <w:br/>
        <w:t>press@umcutrecht.nl</w:t>
      </w:r>
      <w:r w:rsidRPr="00D57DFB">
        <w:rPr>
          <w:sz w:val="18"/>
          <w:szCs w:val="18"/>
          <w:lang w:val="nl-NL"/>
        </w:rPr>
        <w:br/>
        <w:t>of zie http://www.umcutrecht.nl/subsite/pers/Contact+pers/</w:t>
      </w:r>
      <w:r w:rsidRPr="00D57DFB">
        <w:rPr>
          <w:sz w:val="18"/>
          <w:szCs w:val="18"/>
          <w:lang w:val="nl-NL" w:eastAsia="en-GB"/>
        </w:rPr>
        <w:t xml:space="preserve"> </w:t>
      </w:r>
    </w:p>
    <w:p w:rsidR="00F209A7" w:rsidRPr="00D57DFB" w:rsidRDefault="00F209A7" w:rsidP="00D57DFB">
      <w:pPr>
        <w:spacing w:after="0" w:line="240" w:lineRule="auto"/>
        <w:rPr>
          <w:sz w:val="18"/>
          <w:szCs w:val="18"/>
          <w:lang w:val="nl-NL" w:eastAsia="en-GB"/>
        </w:rPr>
      </w:pPr>
    </w:p>
    <w:p w:rsidR="00F209A7" w:rsidRDefault="00F209A7" w:rsidP="00D57DFB">
      <w:pPr>
        <w:spacing w:after="0" w:line="240" w:lineRule="auto"/>
        <w:rPr>
          <w:sz w:val="18"/>
          <w:szCs w:val="18"/>
          <w:lang w:val="nl-NL" w:eastAsia="en-GB"/>
        </w:rPr>
      </w:pPr>
      <w:r w:rsidRPr="00D57DFB">
        <w:rPr>
          <w:sz w:val="18"/>
          <w:szCs w:val="18"/>
          <w:lang w:val="nl-NL" w:eastAsia="en-GB"/>
        </w:rPr>
        <w:t>Voor meer algemene Media Informatie</w:t>
      </w:r>
      <w:r>
        <w:rPr>
          <w:sz w:val="18"/>
          <w:szCs w:val="18"/>
          <w:lang w:val="nl-NL" w:eastAsia="en-GB"/>
        </w:rPr>
        <w:t xml:space="preserve"> over I.Family</w:t>
      </w:r>
      <w:r w:rsidRPr="00D57DFB">
        <w:rPr>
          <w:sz w:val="18"/>
          <w:szCs w:val="18"/>
          <w:lang w:val="nl-NL" w:eastAsia="en-GB"/>
        </w:rPr>
        <w:t xml:space="preserve"> (Engels): Rhonda +44(0)7887-714957; Marc +44(0)7921-689026</w:t>
      </w:r>
      <w:r>
        <w:rPr>
          <w:sz w:val="18"/>
          <w:szCs w:val="18"/>
          <w:lang w:val="nl-NL" w:eastAsia="en-GB"/>
        </w:rPr>
        <w:t>.</w:t>
      </w:r>
    </w:p>
    <w:p w:rsidR="00F209A7" w:rsidRPr="00D57DFB" w:rsidRDefault="00F209A7" w:rsidP="00D57DFB">
      <w:pPr>
        <w:spacing w:after="0" w:line="240" w:lineRule="auto"/>
        <w:rPr>
          <w:sz w:val="18"/>
          <w:szCs w:val="18"/>
          <w:lang w:val="nl-NL" w:eastAsia="en-GB"/>
        </w:rPr>
      </w:pPr>
    </w:p>
    <w:p w:rsidR="00F209A7" w:rsidRPr="00D57DFB" w:rsidRDefault="00F209A7" w:rsidP="00C366DC">
      <w:pPr>
        <w:spacing w:before="100" w:beforeAutospacing="1" w:after="100" w:afterAutospacing="1" w:line="240" w:lineRule="auto"/>
        <w:jc w:val="both"/>
        <w:rPr>
          <w:szCs w:val="24"/>
          <w:lang w:val="en-US" w:eastAsia="en-GB"/>
        </w:rPr>
      </w:pPr>
      <w:r w:rsidRPr="00D57DFB">
        <w:rPr>
          <w:sz w:val="24"/>
          <w:szCs w:val="24"/>
          <w:lang w:val="nl-NL" w:eastAsia="en-GB"/>
        </w:rPr>
        <w:t xml:space="preserve">       </w:t>
      </w:r>
      <w:r w:rsidRPr="00D57DFB">
        <w:rPr>
          <w:szCs w:val="24"/>
          <w:lang w:val="en-US" w:eastAsia="en-GB"/>
        </w:rPr>
        <w:t>EINDE BERICHT</w:t>
      </w:r>
    </w:p>
    <w:sectPr w:rsidR="00F209A7" w:rsidRPr="00D57DFB" w:rsidSect="000D0509">
      <w:footerReference w:type="default" r:id="rId9"/>
      <w:pgSz w:w="11906" w:h="16838"/>
      <w:pgMar w:top="993" w:right="144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3F6" w:rsidRDefault="001C23F6" w:rsidP="00D040BE">
      <w:pPr>
        <w:spacing w:after="0" w:line="240" w:lineRule="auto"/>
      </w:pPr>
      <w:r>
        <w:separator/>
      </w:r>
    </w:p>
  </w:endnote>
  <w:endnote w:type="continuationSeparator" w:id="0">
    <w:p w:rsidR="001C23F6" w:rsidRDefault="001C23F6" w:rsidP="00D04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ill Sans MT">
    <w:altName w:val="Segoe UI"/>
    <w:panose1 w:val="020B05020201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9A7" w:rsidRPr="0063439B" w:rsidRDefault="00E140EC" w:rsidP="00221009">
    <w:pPr>
      <w:pStyle w:val="Footer"/>
      <w:pBdr>
        <w:top w:val="thinThickSmallGap" w:sz="24" w:space="1" w:color="622423"/>
      </w:pBdr>
      <w:tabs>
        <w:tab w:val="clear" w:pos="4513"/>
      </w:tabs>
      <w:rPr>
        <w:lang w:val="nl-NL"/>
      </w:rPr>
    </w:pPr>
    <w:r>
      <w:rPr>
        <w:b/>
        <w:noProof/>
        <w:sz w:val="28"/>
        <w:szCs w:val="28"/>
        <w:lang w:val="en-US"/>
      </w:rPr>
      <w:drawing>
        <wp:inline distT="0" distB="0" distL="0" distR="0">
          <wp:extent cx="335280" cy="335280"/>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35280" cy="335280"/>
                  </a:xfrm>
                  <a:prstGeom prst="rect">
                    <a:avLst/>
                  </a:prstGeom>
                  <a:noFill/>
                  <a:ln w="9525">
                    <a:noFill/>
                    <a:miter lim="800000"/>
                    <a:headEnd/>
                    <a:tailEnd/>
                  </a:ln>
                </pic:spPr>
              </pic:pic>
            </a:graphicData>
          </a:graphic>
        </wp:inline>
      </w:drawing>
    </w:r>
    <w:r w:rsidR="00F209A7" w:rsidRPr="0063439B">
      <w:rPr>
        <w:b/>
        <w:bCs/>
        <w:sz w:val="18"/>
        <w:szCs w:val="18"/>
        <w:lang w:val="nl-NL"/>
      </w:rPr>
      <w:t xml:space="preserve">   I.Family is Project N</w:t>
    </w:r>
    <w:r w:rsidR="00F209A7">
      <w:rPr>
        <w:b/>
        <w:bCs/>
        <w:sz w:val="18"/>
        <w:szCs w:val="18"/>
        <w:lang w:val="nl-NL"/>
      </w:rPr>
      <w:t>r</w:t>
    </w:r>
    <w:r w:rsidR="00F209A7" w:rsidRPr="0063439B">
      <w:rPr>
        <w:b/>
        <w:bCs/>
        <w:sz w:val="18"/>
        <w:szCs w:val="18"/>
        <w:lang w:val="nl-NL"/>
      </w:rPr>
      <w:t>. 266044 gesponsord door de EU en bouwt voort op de IDEFICS studie</w:t>
    </w:r>
    <w:r w:rsidR="00F209A7" w:rsidRPr="0063439B">
      <w:rPr>
        <w:b/>
        <w:bCs/>
        <w:sz w:val="18"/>
        <w:szCs w:val="18"/>
        <w:lang w:val="nl-NL"/>
      </w:rPr>
      <w:tab/>
      <w:t xml:space="preserve">Page </w:t>
    </w:r>
    <w:r w:rsidR="0038360A" w:rsidRPr="0063439B">
      <w:rPr>
        <w:b/>
        <w:sz w:val="18"/>
        <w:szCs w:val="18"/>
        <w:lang w:val="nl-NL"/>
      </w:rPr>
      <w:fldChar w:fldCharType="begin"/>
    </w:r>
    <w:r w:rsidR="00F209A7" w:rsidRPr="0063439B">
      <w:rPr>
        <w:b/>
        <w:sz w:val="18"/>
        <w:szCs w:val="18"/>
        <w:lang w:val="nl-NL"/>
      </w:rPr>
      <w:instrText xml:space="preserve"> PAGE   \* MERGEFORMAT </w:instrText>
    </w:r>
    <w:r w:rsidR="0038360A" w:rsidRPr="0063439B">
      <w:rPr>
        <w:b/>
        <w:sz w:val="18"/>
        <w:szCs w:val="18"/>
        <w:lang w:val="nl-NL"/>
      </w:rPr>
      <w:fldChar w:fldCharType="separate"/>
    </w:r>
    <w:r>
      <w:rPr>
        <w:b/>
        <w:noProof/>
        <w:sz w:val="18"/>
        <w:szCs w:val="18"/>
        <w:lang w:val="nl-NL"/>
      </w:rPr>
      <w:t>1</w:t>
    </w:r>
    <w:r w:rsidR="0038360A" w:rsidRPr="0063439B">
      <w:rPr>
        <w:b/>
        <w:sz w:val="18"/>
        <w:szCs w:val="18"/>
        <w:lang w:val="nl-NL"/>
      </w:rPr>
      <w:fldChar w:fldCharType="end"/>
    </w:r>
  </w:p>
  <w:p w:rsidR="00F209A7" w:rsidRPr="0063439B" w:rsidRDefault="00F209A7">
    <w:pPr>
      <w:pStyle w:val="Footer"/>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3F6" w:rsidRDefault="001C23F6" w:rsidP="00D040BE">
      <w:pPr>
        <w:spacing w:after="0" w:line="240" w:lineRule="auto"/>
      </w:pPr>
      <w:r>
        <w:separator/>
      </w:r>
    </w:p>
  </w:footnote>
  <w:footnote w:type="continuationSeparator" w:id="0">
    <w:p w:rsidR="001C23F6" w:rsidRDefault="001C23F6" w:rsidP="00D04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02B5E"/>
    <w:multiLevelType w:val="hybridMultilevel"/>
    <w:tmpl w:val="2160E506"/>
    <w:lvl w:ilvl="0" w:tplc="0809000F">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37BC5C80"/>
    <w:multiLevelType w:val="multilevel"/>
    <w:tmpl w:val="C6DC7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8D34052"/>
    <w:multiLevelType w:val="hybridMultilevel"/>
    <w:tmpl w:val="C6369B14"/>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773F7595"/>
    <w:multiLevelType w:val="hybridMultilevel"/>
    <w:tmpl w:val="62D4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B05C59"/>
    <w:rsid w:val="000111B6"/>
    <w:rsid w:val="00011D19"/>
    <w:rsid w:val="00086A62"/>
    <w:rsid w:val="00095906"/>
    <w:rsid w:val="000B6BA6"/>
    <w:rsid w:val="000C134A"/>
    <w:rsid w:val="000C70A9"/>
    <w:rsid w:val="000D0509"/>
    <w:rsid w:val="000D5136"/>
    <w:rsid w:val="000D6B56"/>
    <w:rsid w:val="00102747"/>
    <w:rsid w:val="0014676A"/>
    <w:rsid w:val="00167ACC"/>
    <w:rsid w:val="00181E60"/>
    <w:rsid w:val="001C23F6"/>
    <w:rsid w:val="00204796"/>
    <w:rsid w:val="00221009"/>
    <w:rsid w:val="002645D5"/>
    <w:rsid w:val="00267CCD"/>
    <w:rsid w:val="002A2A44"/>
    <w:rsid w:val="00317E86"/>
    <w:rsid w:val="00347C02"/>
    <w:rsid w:val="00377639"/>
    <w:rsid w:val="0038360A"/>
    <w:rsid w:val="00396AA7"/>
    <w:rsid w:val="003C556D"/>
    <w:rsid w:val="003D38A2"/>
    <w:rsid w:val="003E67C9"/>
    <w:rsid w:val="00412878"/>
    <w:rsid w:val="00420D44"/>
    <w:rsid w:val="004736E1"/>
    <w:rsid w:val="004A1C37"/>
    <w:rsid w:val="004B4C32"/>
    <w:rsid w:val="004C21C0"/>
    <w:rsid w:val="0050379D"/>
    <w:rsid w:val="005172C5"/>
    <w:rsid w:val="0055446C"/>
    <w:rsid w:val="00564E4A"/>
    <w:rsid w:val="005C7252"/>
    <w:rsid w:val="005D33E4"/>
    <w:rsid w:val="005F338C"/>
    <w:rsid w:val="00624D03"/>
    <w:rsid w:val="0063439B"/>
    <w:rsid w:val="006512B6"/>
    <w:rsid w:val="00653CBB"/>
    <w:rsid w:val="00670918"/>
    <w:rsid w:val="00696914"/>
    <w:rsid w:val="006D258D"/>
    <w:rsid w:val="006E43A0"/>
    <w:rsid w:val="006F1788"/>
    <w:rsid w:val="00712C97"/>
    <w:rsid w:val="00771C64"/>
    <w:rsid w:val="007C00F3"/>
    <w:rsid w:val="007C2F66"/>
    <w:rsid w:val="007D34F5"/>
    <w:rsid w:val="007F3C2F"/>
    <w:rsid w:val="008C5F5C"/>
    <w:rsid w:val="008D4A84"/>
    <w:rsid w:val="009067C7"/>
    <w:rsid w:val="0091333F"/>
    <w:rsid w:val="00995CAF"/>
    <w:rsid w:val="00997605"/>
    <w:rsid w:val="009A39E8"/>
    <w:rsid w:val="009C0AF2"/>
    <w:rsid w:val="009C37FB"/>
    <w:rsid w:val="009D3564"/>
    <w:rsid w:val="009D404D"/>
    <w:rsid w:val="00A6292B"/>
    <w:rsid w:val="00A96467"/>
    <w:rsid w:val="00AB2C97"/>
    <w:rsid w:val="00B05C59"/>
    <w:rsid w:val="00BB6D02"/>
    <w:rsid w:val="00BC60D0"/>
    <w:rsid w:val="00BD5AAF"/>
    <w:rsid w:val="00BD635F"/>
    <w:rsid w:val="00BF1381"/>
    <w:rsid w:val="00C366DC"/>
    <w:rsid w:val="00C7098F"/>
    <w:rsid w:val="00C8361F"/>
    <w:rsid w:val="00CC724F"/>
    <w:rsid w:val="00D040BE"/>
    <w:rsid w:val="00D44CD7"/>
    <w:rsid w:val="00D57DFB"/>
    <w:rsid w:val="00DA6AB9"/>
    <w:rsid w:val="00DC7556"/>
    <w:rsid w:val="00E140EC"/>
    <w:rsid w:val="00E24738"/>
    <w:rsid w:val="00E454C3"/>
    <w:rsid w:val="00E86FFC"/>
    <w:rsid w:val="00EF2770"/>
    <w:rsid w:val="00F1165C"/>
    <w:rsid w:val="00F209A7"/>
    <w:rsid w:val="00F71D7A"/>
    <w:rsid w:val="00F74BD1"/>
    <w:rsid w:val="00FB2AFB"/>
    <w:rsid w:val="00FD4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467"/>
    <w:pPr>
      <w:spacing w:after="200" w:line="276" w:lineRule="auto"/>
    </w:pPr>
    <w:rPr>
      <w:rFonts w:cs="Calibri"/>
      <w:lang w:val="en-GB"/>
    </w:rPr>
  </w:style>
  <w:style w:type="paragraph" w:styleId="Heading2">
    <w:name w:val="heading 2"/>
    <w:basedOn w:val="Normal"/>
    <w:next w:val="Normal"/>
    <w:link w:val="Heading2Char"/>
    <w:uiPriority w:val="99"/>
    <w:qFormat/>
    <w:locked/>
    <w:rsid w:val="00995CAF"/>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9"/>
    <w:qFormat/>
    <w:locked/>
    <w:rsid w:val="000C134A"/>
    <w:pPr>
      <w:keepNext/>
      <w:tabs>
        <w:tab w:val="left" w:pos="567"/>
      </w:tabs>
      <w:spacing w:after="360" w:line="240" w:lineRule="auto"/>
      <w:jc w:val="both"/>
      <w:outlineLvl w:val="2"/>
    </w:pPr>
    <w:rPr>
      <w:rFonts w:ascii="Gill Sans MT" w:eastAsia="Times New Roman" w:hAnsi="Gill Sans MT" w:cs="Times New Roman"/>
      <w:b/>
      <w:iCs/>
      <w:color w:val="80828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95CAF"/>
    <w:rPr>
      <w:rFonts w:ascii="Cambria" w:hAnsi="Cambria" w:cs="Times New Roman"/>
      <w:b/>
      <w:color w:val="4F81BD"/>
      <w:sz w:val="26"/>
      <w:lang w:val="en-GB" w:eastAsia="en-US"/>
    </w:rPr>
  </w:style>
  <w:style w:type="character" w:customStyle="1" w:styleId="Heading3Char">
    <w:name w:val="Heading 3 Char"/>
    <w:basedOn w:val="DefaultParagraphFont"/>
    <w:link w:val="Heading3"/>
    <w:uiPriority w:val="99"/>
    <w:locked/>
    <w:rsid w:val="000C134A"/>
    <w:rPr>
      <w:rFonts w:ascii="Gill Sans MT" w:hAnsi="Gill Sans MT" w:cs="Times New Roman"/>
      <w:b/>
      <w:color w:val="808285"/>
      <w:sz w:val="28"/>
      <w:lang w:val="en-GB" w:eastAsia="en-US"/>
    </w:rPr>
  </w:style>
  <w:style w:type="character" w:styleId="Hyperlink">
    <w:name w:val="Hyperlink"/>
    <w:basedOn w:val="DefaultParagraphFont"/>
    <w:uiPriority w:val="99"/>
    <w:semiHidden/>
    <w:rsid w:val="00D040BE"/>
    <w:rPr>
      <w:rFonts w:cs="Times New Roman"/>
      <w:color w:val="auto"/>
      <w:u w:val="single"/>
    </w:rPr>
  </w:style>
  <w:style w:type="paragraph" w:styleId="BalloonText">
    <w:name w:val="Balloon Text"/>
    <w:basedOn w:val="Normal"/>
    <w:link w:val="BalloonTextChar"/>
    <w:uiPriority w:val="99"/>
    <w:semiHidden/>
    <w:rsid w:val="00D040BE"/>
    <w:pPr>
      <w:spacing w:after="0" w:line="240" w:lineRule="auto"/>
    </w:pPr>
    <w:rPr>
      <w:rFonts w:ascii="Tahoma" w:hAnsi="Tahoma" w:cs="Times New Roman"/>
      <w:sz w:val="16"/>
      <w:szCs w:val="16"/>
      <w:lang w:val="en-US"/>
    </w:rPr>
  </w:style>
  <w:style w:type="character" w:customStyle="1" w:styleId="BalloonTextChar">
    <w:name w:val="Balloon Text Char"/>
    <w:basedOn w:val="DefaultParagraphFont"/>
    <w:link w:val="BalloonText"/>
    <w:uiPriority w:val="99"/>
    <w:semiHidden/>
    <w:locked/>
    <w:rsid w:val="00D040BE"/>
    <w:rPr>
      <w:rFonts w:ascii="Tahoma" w:hAnsi="Tahoma" w:cs="Times New Roman"/>
      <w:sz w:val="16"/>
    </w:rPr>
  </w:style>
  <w:style w:type="paragraph" w:styleId="Header">
    <w:name w:val="header"/>
    <w:basedOn w:val="Normal"/>
    <w:link w:val="HeaderChar"/>
    <w:uiPriority w:val="99"/>
    <w:rsid w:val="00D040B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040BE"/>
    <w:rPr>
      <w:rFonts w:cs="Times New Roman"/>
    </w:rPr>
  </w:style>
  <w:style w:type="paragraph" w:styleId="Footer">
    <w:name w:val="footer"/>
    <w:basedOn w:val="Normal"/>
    <w:link w:val="FooterChar"/>
    <w:uiPriority w:val="99"/>
    <w:rsid w:val="00D040B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040BE"/>
    <w:rPr>
      <w:rFonts w:cs="Times New Roman"/>
    </w:rPr>
  </w:style>
  <w:style w:type="character" w:styleId="Emphasis">
    <w:name w:val="Emphasis"/>
    <w:basedOn w:val="DefaultParagraphFont"/>
    <w:uiPriority w:val="99"/>
    <w:qFormat/>
    <w:rsid w:val="009C37FB"/>
    <w:rPr>
      <w:rFonts w:cs="Times New Roman"/>
      <w:i/>
    </w:rPr>
  </w:style>
  <w:style w:type="character" w:styleId="Strong">
    <w:name w:val="Strong"/>
    <w:basedOn w:val="DefaultParagraphFont"/>
    <w:uiPriority w:val="99"/>
    <w:qFormat/>
    <w:rsid w:val="00997605"/>
    <w:rPr>
      <w:rFonts w:cs="Times New Roman"/>
      <w:b/>
    </w:rPr>
  </w:style>
  <w:style w:type="paragraph" w:styleId="NormalWeb">
    <w:name w:val="Normal (Web)"/>
    <w:basedOn w:val="Normal"/>
    <w:uiPriority w:val="99"/>
    <w:semiHidden/>
    <w:rsid w:val="00420D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uiPriority w:val="99"/>
    <w:rsid w:val="00347C02"/>
  </w:style>
  <w:style w:type="paragraph" w:styleId="ListParagraph">
    <w:name w:val="List Paragraph"/>
    <w:basedOn w:val="Normal"/>
    <w:uiPriority w:val="99"/>
    <w:qFormat/>
    <w:rsid w:val="009A39E8"/>
    <w:pPr>
      <w:ind w:left="720"/>
      <w:contextualSpacing/>
    </w:pPr>
  </w:style>
  <w:style w:type="character" w:customStyle="1" w:styleId="body">
    <w:name w:val="body"/>
    <w:uiPriority w:val="99"/>
    <w:rsid w:val="000C134A"/>
  </w:style>
  <w:style w:type="paragraph" w:customStyle="1" w:styleId="Numberedheadings">
    <w:name w:val="Numbered headings"/>
    <w:basedOn w:val="Normal"/>
    <w:uiPriority w:val="99"/>
    <w:rsid w:val="000C134A"/>
    <w:pPr>
      <w:keepNext/>
      <w:tabs>
        <w:tab w:val="left" w:pos="567"/>
      </w:tabs>
      <w:spacing w:before="240" w:after="240" w:line="240" w:lineRule="auto"/>
      <w:ind w:left="567" w:hanging="567"/>
      <w:jc w:val="both"/>
    </w:pPr>
    <w:rPr>
      <w:rFonts w:ascii="Times New Roman" w:hAnsi="Times New Roman" w:cs="Times New Roman"/>
      <w:b/>
      <w:sz w:val="24"/>
      <w:szCs w:val="24"/>
    </w:rPr>
  </w:style>
  <w:style w:type="character" w:customStyle="1" w:styleId="screen-name">
    <w:name w:val="screen-name"/>
    <w:basedOn w:val="DefaultParagraphFont"/>
    <w:uiPriority w:val="99"/>
    <w:rsid w:val="00995CAF"/>
    <w:rPr>
      <w:rFonts w:cs="Times New Roman"/>
    </w:rPr>
  </w:style>
</w:styles>
</file>

<file path=word/webSettings.xml><?xml version="1.0" encoding="utf-8"?>
<w:webSettings xmlns:r="http://schemas.openxmlformats.org/officeDocument/2006/relationships" xmlns:w="http://schemas.openxmlformats.org/wordprocessingml/2006/main">
  <w:divs>
    <w:div w:id="1361936153">
      <w:marLeft w:val="0"/>
      <w:marRight w:val="0"/>
      <w:marTop w:val="0"/>
      <w:marBottom w:val="0"/>
      <w:divBdr>
        <w:top w:val="none" w:sz="0" w:space="0" w:color="auto"/>
        <w:left w:val="none" w:sz="0" w:space="0" w:color="auto"/>
        <w:bottom w:val="none" w:sz="0" w:space="0" w:color="auto"/>
        <w:right w:val="none" w:sz="0" w:space="0" w:color="auto"/>
      </w:divBdr>
      <w:divsChild>
        <w:div w:id="1361936158">
          <w:marLeft w:val="0"/>
          <w:marRight w:val="0"/>
          <w:marTop w:val="0"/>
          <w:marBottom w:val="180"/>
          <w:divBdr>
            <w:top w:val="single" w:sz="18" w:space="0" w:color="FF3300"/>
            <w:left w:val="none" w:sz="0" w:space="0" w:color="auto"/>
            <w:bottom w:val="none" w:sz="0" w:space="0" w:color="auto"/>
            <w:right w:val="none" w:sz="0" w:space="0" w:color="auto"/>
          </w:divBdr>
          <w:divsChild>
            <w:div w:id="1361936161">
              <w:marLeft w:val="0"/>
              <w:marRight w:val="0"/>
              <w:marTop w:val="0"/>
              <w:marBottom w:val="0"/>
              <w:divBdr>
                <w:top w:val="none" w:sz="0" w:space="0" w:color="auto"/>
                <w:left w:val="none" w:sz="0" w:space="0" w:color="auto"/>
                <w:bottom w:val="none" w:sz="0" w:space="0" w:color="auto"/>
                <w:right w:val="none" w:sz="0" w:space="0" w:color="auto"/>
              </w:divBdr>
              <w:divsChild>
                <w:div w:id="1361936155">
                  <w:marLeft w:val="0"/>
                  <w:marRight w:val="0"/>
                  <w:marTop w:val="0"/>
                  <w:marBottom w:val="0"/>
                  <w:divBdr>
                    <w:top w:val="none" w:sz="0" w:space="0" w:color="auto"/>
                    <w:left w:val="none" w:sz="0" w:space="0" w:color="auto"/>
                    <w:bottom w:val="none" w:sz="0" w:space="0" w:color="auto"/>
                    <w:right w:val="none" w:sz="0" w:space="0" w:color="auto"/>
                  </w:divBdr>
                  <w:divsChild>
                    <w:div w:id="1361936159">
                      <w:marLeft w:val="0"/>
                      <w:marRight w:val="-5040"/>
                      <w:marTop w:val="0"/>
                      <w:marBottom w:val="0"/>
                      <w:divBdr>
                        <w:top w:val="none" w:sz="0" w:space="0" w:color="auto"/>
                        <w:left w:val="none" w:sz="0" w:space="0" w:color="auto"/>
                        <w:bottom w:val="none" w:sz="0" w:space="0" w:color="auto"/>
                        <w:right w:val="none" w:sz="0" w:space="0" w:color="auto"/>
                      </w:divBdr>
                      <w:divsChild>
                        <w:div w:id="1361936163">
                          <w:marLeft w:val="0"/>
                          <w:marRight w:val="0"/>
                          <w:marTop w:val="360"/>
                          <w:marBottom w:val="360"/>
                          <w:divBdr>
                            <w:top w:val="none" w:sz="0" w:space="0" w:color="auto"/>
                            <w:left w:val="none" w:sz="0" w:space="0" w:color="auto"/>
                            <w:bottom w:val="none" w:sz="0" w:space="0" w:color="auto"/>
                            <w:right w:val="none" w:sz="0" w:space="0" w:color="auto"/>
                          </w:divBdr>
                          <w:divsChild>
                            <w:div w:id="13619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36157">
      <w:marLeft w:val="0"/>
      <w:marRight w:val="0"/>
      <w:marTop w:val="0"/>
      <w:marBottom w:val="0"/>
      <w:divBdr>
        <w:top w:val="none" w:sz="0" w:space="0" w:color="auto"/>
        <w:left w:val="none" w:sz="0" w:space="0" w:color="auto"/>
        <w:bottom w:val="none" w:sz="0" w:space="0" w:color="auto"/>
        <w:right w:val="none" w:sz="0" w:space="0" w:color="auto"/>
      </w:divBdr>
      <w:divsChild>
        <w:div w:id="1361936156">
          <w:marLeft w:val="0"/>
          <w:marRight w:val="0"/>
          <w:marTop w:val="0"/>
          <w:marBottom w:val="0"/>
          <w:divBdr>
            <w:top w:val="none" w:sz="0" w:space="0" w:color="auto"/>
            <w:left w:val="none" w:sz="0" w:space="0" w:color="auto"/>
            <w:bottom w:val="none" w:sz="0" w:space="0" w:color="auto"/>
            <w:right w:val="none" w:sz="0" w:space="0" w:color="auto"/>
          </w:divBdr>
          <w:divsChild>
            <w:div w:id="1361936152">
              <w:marLeft w:val="0"/>
              <w:marRight w:val="0"/>
              <w:marTop w:val="0"/>
              <w:marBottom w:val="0"/>
              <w:divBdr>
                <w:top w:val="none" w:sz="0" w:space="0" w:color="auto"/>
                <w:left w:val="none" w:sz="0" w:space="0" w:color="auto"/>
                <w:bottom w:val="none" w:sz="0" w:space="0" w:color="auto"/>
                <w:right w:val="none" w:sz="0" w:space="0" w:color="auto"/>
              </w:divBdr>
              <w:divsChild>
                <w:div w:id="13619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6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amilystudy.e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2503</Characters>
  <Application>Microsoft Office Word</Application>
  <DocSecurity>0</DocSecurity>
  <Lines>20</Lines>
  <Paragraphs>5</Paragraphs>
  <ScaleCrop>false</ScaleCrop>
  <Company>Microsoft</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10Media Information</dc:title>
  <dc:subject/>
  <dc:creator>Rhonda</dc:creator>
  <cp:keywords/>
  <dc:description/>
  <cp:lastModifiedBy> </cp:lastModifiedBy>
  <cp:revision>2</cp:revision>
  <cp:lastPrinted>2012-07-10T12:54:00Z</cp:lastPrinted>
  <dcterms:created xsi:type="dcterms:W3CDTF">2012-09-13T11:07:00Z</dcterms:created>
  <dcterms:modified xsi:type="dcterms:W3CDTF">2012-09-13T11:07:00Z</dcterms:modified>
</cp:coreProperties>
</file>